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6F7" w:rsidRDefault="005306F7">
      <w:pPr>
        <w:widowControl w:val="0"/>
        <w:autoSpaceDE w:val="0"/>
        <w:autoSpaceDN w:val="0"/>
        <w:adjustRightInd w:val="0"/>
        <w:spacing w:after="0" w:line="240" w:lineRule="auto"/>
        <w:ind w:firstLine="540"/>
        <w:jc w:val="both"/>
        <w:outlineLvl w:val="0"/>
        <w:rPr>
          <w:rFonts w:ascii="Calibri" w:hAnsi="Calibri" w:cs="Calibri"/>
        </w:rPr>
      </w:pPr>
      <w:bookmarkStart w:id="0" w:name="_GoBack"/>
      <w:bookmarkEnd w:id="0"/>
    </w:p>
    <w:p w:rsidR="005306F7" w:rsidRDefault="005306F7">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5306F7" w:rsidRDefault="005306F7">
      <w:pPr>
        <w:widowControl w:val="0"/>
        <w:autoSpaceDE w:val="0"/>
        <w:autoSpaceDN w:val="0"/>
        <w:adjustRightInd w:val="0"/>
        <w:spacing w:after="0" w:line="240" w:lineRule="auto"/>
        <w:jc w:val="center"/>
        <w:rPr>
          <w:rFonts w:ascii="Calibri" w:hAnsi="Calibri" w:cs="Calibri"/>
          <w:b/>
          <w:bCs/>
        </w:rPr>
      </w:pPr>
    </w:p>
    <w:p w:rsidR="005306F7" w:rsidRDefault="005306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306F7" w:rsidRDefault="005306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июля 2014 г. N 693</w:t>
      </w:r>
    </w:p>
    <w:p w:rsidR="005306F7" w:rsidRDefault="005306F7">
      <w:pPr>
        <w:widowControl w:val="0"/>
        <w:autoSpaceDE w:val="0"/>
        <w:autoSpaceDN w:val="0"/>
        <w:adjustRightInd w:val="0"/>
        <w:spacing w:after="0" w:line="240" w:lineRule="auto"/>
        <w:jc w:val="center"/>
        <w:rPr>
          <w:rFonts w:ascii="Calibri" w:hAnsi="Calibri" w:cs="Calibri"/>
          <w:b/>
          <w:bCs/>
        </w:rPr>
      </w:pPr>
    </w:p>
    <w:p w:rsidR="005306F7" w:rsidRDefault="005306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w:t>
      </w:r>
    </w:p>
    <w:p w:rsidR="005306F7" w:rsidRDefault="005306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ИНЫХ МЕЖБЮДЖЕТНЫХ ТРАНСФЕРТОВ ИЗ ФЕДЕРАЛЬНОГО БЮДЖЕТА</w:t>
      </w:r>
    </w:p>
    <w:p w:rsidR="005306F7" w:rsidRDefault="005306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 СУБЪЕКТОВ РОССИЙСКОЙ ФЕДЕРАЦИИ ДЛЯ ОКАЗАНИЯ</w:t>
      </w:r>
    </w:p>
    <w:p w:rsidR="005306F7" w:rsidRDefault="005306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АДРЕСНОЙ ФИНАНСОВОЙ ПОМОЩИ ГРАЖДАНАМ УКРАИНЫ, ИМЕЮЩИМ</w:t>
      </w:r>
    </w:p>
    <w:p w:rsidR="005306F7" w:rsidRDefault="005306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СТАТУС БЕЖЕНЦА ИЛИ ПОЛУЧИВШИМ ВРЕМЕННОЕ УБЕЖИЩЕ</w:t>
      </w:r>
    </w:p>
    <w:p w:rsidR="005306F7" w:rsidRDefault="005306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РОССИЙСКОЙ ФЕДЕРАЦИИ И ПРОЖИВАЮЩИМ В ЖИЛЫХ</w:t>
      </w:r>
    </w:p>
    <w:p w:rsidR="005306F7" w:rsidRDefault="005306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ПОМЕЩЕНИЯХ ГРАЖДАН РОССИЙСКОЙ ФЕДЕРАЦИИ, В 2014 ГОДУ</w:t>
      </w:r>
    </w:p>
    <w:p w:rsidR="005306F7" w:rsidRDefault="005306F7">
      <w:pPr>
        <w:widowControl w:val="0"/>
        <w:autoSpaceDE w:val="0"/>
        <w:autoSpaceDN w:val="0"/>
        <w:adjustRightInd w:val="0"/>
        <w:spacing w:after="0" w:line="240" w:lineRule="auto"/>
        <w:jc w:val="center"/>
        <w:rPr>
          <w:rFonts w:ascii="Calibri" w:hAnsi="Calibri" w:cs="Calibri"/>
        </w:rPr>
      </w:pP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6" w:history="1">
        <w:r>
          <w:rPr>
            <w:rFonts w:ascii="Calibri" w:hAnsi="Calibri" w:cs="Calibri"/>
            <w:color w:val="0000FF"/>
          </w:rPr>
          <w:t>Правила</w:t>
        </w:r>
      </w:hyperlink>
      <w:r>
        <w:rPr>
          <w:rFonts w:ascii="Calibri" w:hAnsi="Calibri" w:cs="Calibri"/>
        </w:rPr>
        <w:t xml:space="preserve"> предоставления иных межбюджетных трансфертов из федерального бюджета бюджетам субъектов Российской Федерации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 в 2014 году.</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Оказать адресную финансовую помощь проживающим в жилых помещениях граждан Российской Федерации гражданам Украины, признанным беженцами или получившим временное убежище на территории Российской Федерации, и совместно проживающим с ними членам их семей при условии, что указанные лица въехали на территорию Российской Федерации не позднее 15 июля 2014 г. и обратились в территориальные органы Федеральной миграционной службы с ходатайством о признании беженцем на территории Российской Федерации или заявлением о предоставлении временного убежища на территории Российской Федерации не позднее 1 августа 2014 г.</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финансов Российской Федерации обеспечить направление необходимых средств на реализацию настоящего постановления в соответствии с </w:t>
      </w:r>
      <w:hyperlink r:id="rId4" w:history="1">
        <w:r>
          <w:rPr>
            <w:rFonts w:ascii="Calibri" w:hAnsi="Calibri" w:cs="Calibri"/>
            <w:color w:val="0000FF"/>
          </w:rPr>
          <w:t>пунктом 13 части 1 статьи 23</w:t>
        </w:r>
      </w:hyperlink>
      <w:r>
        <w:rPr>
          <w:rFonts w:ascii="Calibri" w:hAnsi="Calibri" w:cs="Calibri"/>
        </w:rPr>
        <w:t xml:space="preserve"> Федерального закона "О федеральном бюджете на 2014 год и на плановый период 2015 и 2016 годов" и предусмотреть выделение Федеральной миграционной службе бюджетных ассигнований федерального бюджета в размере 360 млн. рублей.</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Федеральной миграционной службе в 3-дневный срок утвердить:</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примерную форму соглашения о предоставлении иных межбюджетных трансфертов из федерального бюджета бюджетам субъектов Российской Федерации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 в 2014 году;</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заявки на перечисление иных межбюджетных трансфертов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 в 2014 году;</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отчета об исполнении условий предоставления иных межбюджетных трансфертов, а также об эффективности осуществления расходов, источником финансового обеспечения которых являются иные межбюджетные трансферты.</w:t>
      </w:r>
    </w:p>
    <w:p w:rsidR="005306F7" w:rsidRDefault="005306F7">
      <w:pPr>
        <w:widowControl w:val="0"/>
        <w:autoSpaceDE w:val="0"/>
        <w:autoSpaceDN w:val="0"/>
        <w:adjustRightInd w:val="0"/>
        <w:spacing w:after="0" w:line="240" w:lineRule="auto"/>
        <w:ind w:firstLine="540"/>
        <w:jc w:val="both"/>
        <w:rPr>
          <w:rFonts w:ascii="Calibri" w:hAnsi="Calibri" w:cs="Calibri"/>
        </w:rPr>
      </w:pPr>
    </w:p>
    <w:p w:rsidR="005306F7" w:rsidRDefault="005306F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306F7" w:rsidRDefault="005306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306F7" w:rsidRDefault="005306F7">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306F7" w:rsidRDefault="005306F7">
      <w:pPr>
        <w:widowControl w:val="0"/>
        <w:autoSpaceDE w:val="0"/>
        <w:autoSpaceDN w:val="0"/>
        <w:adjustRightInd w:val="0"/>
        <w:spacing w:after="0" w:line="240" w:lineRule="auto"/>
        <w:jc w:val="right"/>
        <w:rPr>
          <w:rFonts w:ascii="Calibri" w:hAnsi="Calibri" w:cs="Calibri"/>
        </w:rPr>
      </w:pPr>
    </w:p>
    <w:p w:rsidR="005306F7" w:rsidRDefault="005306F7">
      <w:pPr>
        <w:widowControl w:val="0"/>
        <w:autoSpaceDE w:val="0"/>
        <w:autoSpaceDN w:val="0"/>
        <w:adjustRightInd w:val="0"/>
        <w:spacing w:after="0" w:line="240" w:lineRule="auto"/>
        <w:jc w:val="right"/>
        <w:rPr>
          <w:rFonts w:ascii="Calibri" w:hAnsi="Calibri" w:cs="Calibri"/>
        </w:rPr>
      </w:pPr>
    </w:p>
    <w:p w:rsidR="005306F7" w:rsidRDefault="005306F7">
      <w:pPr>
        <w:widowControl w:val="0"/>
        <w:autoSpaceDE w:val="0"/>
        <w:autoSpaceDN w:val="0"/>
        <w:adjustRightInd w:val="0"/>
        <w:spacing w:after="0" w:line="240" w:lineRule="auto"/>
        <w:jc w:val="right"/>
        <w:rPr>
          <w:rFonts w:ascii="Calibri" w:hAnsi="Calibri" w:cs="Calibri"/>
        </w:rPr>
      </w:pPr>
    </w:p>
    <w:p w:rsidR="005306F7" w:rsidRDefault="005306F7">
      <w:pPr>
        <w:widowControl w:val="0"/>
        <w:autoSpaceDE w:val="0"/>
        <w:autoSpaceDN w:val="0"/>
        <w:adjustRightInd w:val="0"/>
        <w:spacing w:after="0" w:line="240" w:lineRule="auto"/>
        <w:jc w:val="right"/>
        <w:rPr>
          <w:rFonts w:ascii="Calibri" w:hAnsi="Calibri" w:cs="Calibri"/>
        </w:rPr>
      </w:pPr>
    </w:p>
    <w:p w:rsidR="005306F7" w:rsidRDefault="005306F7">
      <w:pPr>
        <w:widowControl w:val="0"/>
        <w:autoSpaceDE w:val="0"/>
        <w:autoSpaceDN w:val="0"/>
        <w:adjustRightInd w:val="0"/>
        <w:spacing w:after="0" w:line="240" w:lineRule="auto"/>
        <w:jc w:val="right"/>
        <w:rPr>
          <w:rFonts w:ascii="Calibri" w:hAnsi="Calibri" w:cs="Calibri"/>
        </w:rPr>
      </w:pPr>
    </w:p>
    <w:p w:rsidR="005306F7" w:rsidRDefault="005306F7">
      <w:pPr>
        <w:widowControl w:val="0"/>
        <w:autoSpaceDE w:val="0"/>
        <w:autoSpaceDN w:val="0"/>
        <w:adjustRightInd w:val="0"/>
        <w:spacing w:after="0" w:line="240" w:lineRule="auto"/>
        <w:jc w:val="right"/>
        <w:outlineLvl w:val="0"/>
        <w:rPr>
          <w:rFonts w:ascii="Calibri" w:hAnsi="Calibri" w:cs="Calibri"/>
        </w:rPr>
      </w:pPr>
      <w:bookmarkStart w:id="2" w:name="Par31"/>
      <w:bookmarkEnd w:id="2"/>
      <w:r>
        <w:rPr>
          <w:rFonts w:ascii="Calibri" w:hAnsi="Calibri" w:cs="Calibri"/>
        </w:rPr>
        <w:t>Утверждены</w:t>
      </w:r>
    </w:p>
    <w:p w:rsidR="005306F7" w:rsidRDefault="005306F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306F7" w:rsidRDefault="005306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306F7" w:rsidRDefault="005306F7">
      <w:pPr>
        <w:widowControl w:val="0"/>
        <w:autoSpaceDE w:val="0"/>
        <w:autoSpaceDN w:val="0"/>
        <w:adjustRightInd w:val="0"/>
        <w:spacing w:after="0" w:line="240" w:lineRule="auto"/>
        <w:jc w:val="right"/>
        <w:rPr>
          <w:rFonts w:ascii="Calibri" w:hAnsi="Calibri" w:cs="Calibri"/>
        </w:rPr>
      </w:pPr>
      <w:r>
        <w:rPr>
          <w:rFonts w:ascii="Calibri" w:hAnsi="Calibri" w:cs="Calibri"/>
        </w:rPr>
        <w:t>от 22 июля 2014 г. N 693</w:t>
      </w:r>
    </w:p>
    <w:p w:rsidR="005306F7" w:rsidRDefault="005306F7">
      <w:pPr>
        <w:widowControl w:val="0"/>
        <w:autoSpaceDE w:val="0"/>
        <w:autoSpaceDN w:val="0"/>
        <w:adjustRightInd w:val="0"/>
        <w:spacing w:after="0" w:line="240" w:lineRule="auto"/>
        <w:jc w:val="center"/>
        <w:rPr>
          <w:rFonts w:ascii="Calibri" w:hAnsi="Calibri" w:cs="Calibri"/>
        </w:rPr>
      </w:pPr>
    </w:p>
    <w:p w:rsidR="005306F7" w:rsidRDefault="005306F7">
      <w:pPr>
        <w:widowControl w:val="0"/>
        <w:autoSpaceDE w:val="0"/>
        <w:autoSpaceDN w:val="0"/>
        <w:adjustRightInd w:val="0"/>
        <w:spacing w:after="0" w:line="240" w:lineRule="auto"/>
        <w:jc w:val="center"/>
        <w:rPr>
          <w:rFonts w:ascii="Calibri" w:hAnsi="Calibri" w:cs="Calibri"/>
          <w:b/>
          <w:bCs/>
        </w:rPr>
      </w:pPr>
      <w:bookmarkStart w:id="3" w:name="Par36"/>
      <w:bookmarkEnd w:id="3"/>
      <w:r>
        <w:rPr>
          <w:rFonts w:ascii="Calibri" w:hAnsi="Calibri" w:cs="Calibri"/>
          <w:b/>
          <w:bCs/>
        </w:rPr>
        <w:t>ПРАВИЛА</w:t>
      </w:r>
    </w:p>
    <w:p w:rsidR="005306F7" w:rsidRDefault="005306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ИНЫХ МЕЖБЮДЖЕТНЫХ ТРАНСФЕРТОВ</w:t>
      </w:r>
    </w:p>
    <w:p w:rsidR="005306F7" w:rsidRDefault="005306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ФЕДЕРАЛЬНОГО БЮДЖЕТА БЮДЖЕТАМ СУБЪЕКТОВ РОССИЙСКОЙ</w:t>
      </w:r>
    </w:p>
    <w:p w:rsidR="005306F7" w:rsidRDefault="005306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ДЛЯ ОКАЗАНИЯ АДРЕСНОЙ ФИНАНСОВОЙ ПОМОЩИ ГРАЖДАНАМ</w:t>
      </w:r>
    </w:p>
    <w:p w:rsidR="005306F7" w:rsidRDefault="005306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УКРАИНЫ, ИМЕЮЩИМ СТАТУС БЕЖЕНЦА ИЛИ ПОЛУЧИВШИМ ВРЕМЕННОЕ</w:t>
      </w:r>
    </w:p>
    <w:p w:rsidR="005306F7" w:rsidRDefault="005306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УБЕЖИЩЕ НА ТЕРРИТОРИИ РОССИЙСКОЙ ФЕДЕРАЦИИ И ПРОЖИВАЮЩИМ</w:t>
      </w:r>
    </w:p>
    <w:p w:rsidR="005306F7" w:rsidRDefault="005306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ЖИЛЫХ ПОМЕЩЕНИЯХ ГРАЖДАН РОССИЙСКОЙ</w:t>
      </w:r>
    </w:p>
    <w:p w:rsidR="005306F7" w:rsidRDefault="005306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В 2014 ГОДУ</w:t>
      </w:r>
    </w:p>
    <w:p w:rsidR="005306F7" w:rsidRDefault="005306F7">
      <w:pPr>
        <w:widowControl w:val="0"/>
        <w:autoSpaceDE w:val="0"/>
        <w:autoSpaceDN w:val="0"/>
        <w:adjustRightInd w:val="0"/>
        <w:spacing w:after="0" w:line="240" w:lineRule="auto"/>
        <w:jc w:val="center"/>
        <w:rPr>
          <w:rFonts w:ascii="Calibri" w:hAnsi="Calibri" w:cs="Calibri"/>
        </w:rPr>
      </w:pPr>
    </w:p>
    <w:p w:rsidR="005306F7" w:rsidRDefault="005306F7">
      <w:pPr>
        <w:widowControl w:val="0"/>
        <w:autoSpaceDE w:val="0"/>
        <w:autoSpaceDN w:val="0"/>
        <w:adjustRightInd w:val="0"/>
        <w:spacing w:after="0" w:line="240" w:lineRule="auto"/>
        <w:ind w:firstLine="540"/>
        <w:jc w:val="both"/>
        <w:rPr>
          <w:rFonts w:ascii="Calibri" w:hAnsi="Calibri" w:cs="Calibri"/>
        </w:rPr>
      </w:pPr>
      <w:bookmarkStart w:id="4" w:name="Par45"/>
      <w:bookmarkEnd w:id="4"/>
      <w:r>
        <w:rPr>
          <w:rFonts w:ascii="Calibri" w:hAnsi="Calibri" w:cs="Calibri"/>
        </w:rPr>
        <w:t>1. Настоящие Правила устанавливают порядок и условия предоставления в 2014 году иных межбюджетных трансфертов из федерального бюджета бюджетам субъектов Российской Федерации для оказания адресной финансовой помощи проживающим в жилых помещениях граждан Российской Федерации гражданам Украины, признанным беженцами или получившим временное убежище на территории Российской Федерации, и совместно проживающим с ними членам их семей (далее соответственно - иные межбюджетные трансферты, адресная финансовая помощь, лица, имеющие статус беженца или получившие временное убежище), в отношении которых главным распределителем средств федерального бюджета, предусмотренных для предоставления бюджетам субъектов Российской Федерации иных межбюджетных трансфертов, является Федеральная миграционная служба.</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межбюджетные трансферты предоставляются в соответствии со сводной бюджетной росписью федерального бюджета в пределах бюджетных ассигнований, предусмотренных федеральным </w:t>
      </w:r>
      <w:hyperlink r:id="rId5" w:history="1">
        <w:r>
          <w:rPr>
            <w:rFonts w:ascii="Calibri" w:hAnsi="Calibri" w:cs="Calibri"/>
            <w:color w:val="0000FF"/>
          </w:rPr>
          <w:t>законом</w:t>
        </w:r>
      </w:hyperlink>
      <w:r>
        <w:rPr>
          <w:rFonts w:ascii="Calibri" w:hAnsi="Calibri" w:cs="Calibri"/>
        </w:rPr>
        <w:t xml:space="preserve"> о федеральном бюджете на соответствующий финансовый год и плановый период, и лимитов бюджетных обязательств, утвержденных в установленном порядке Федеральной миграционной службе на цели, указанные в </w:t>
      </w:r>
      <w:hyperlink w:anchor="Par45" w:history="1">
        <w:r>
          <w:rPr>
            <w:rFonts w:ascii="Calibri" w:hAnsi="Calibri" w:cs="Calibri"/>
            <w:color w:val="0000FF"/>
          </w:rPr>
          <w:t>пункте 1</w:t>
        </w:r>
      </w:hyperlink>
      <w:r>
        <w:rPr>
          <w:rFonts w:ascii="Calibri" w:hAnsi="Calibri" w:cs="Calibri"/>
        </w:rPr>
        <w:t xml:space="preserve"> настоящих Правил.</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межбюджетные трансферты предоставляются бюджетам субъектов Российской Федерации, на территории которых находятся лица, имеющие статус беженца или получившие временное убежище, в целях оказания в 2014 году адресной финансовой помощи.</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иных межбюджетных трансфертов осуществляется на основании соглашения между Федеральной миграционной службой и высшим исполнительным органом государственной власти субъекта Российской Федерации о предоставлении иных межбюджетных трансфертов, заключенного по форме, утвержденной Федеральной миграционной службой (далее - соглашение), предусматривающего следующие положения:</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условия предоставления иных межбюджетных трансфертов;</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нормативном правовом акте субъекта Российской Федерации, устанавливающем расходное обязательство субъекта Российской Федерации, на исполнение которого предоставляются иные межбюджетные трансферты;</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целевое назначение иных межбюджетных трансфертов;</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форма и сроки представления высшим исполнительным органом государственной власти субъекта Российской Федерации заявки на перечисление иных межбюджетных трансфертов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 в 2014 году (далее - заявка);</w:t>
      </w:r>
    </w:p>
    <w:p w:rsidR="005306F7" w:rsidRDefault="005306F7">
      <w:pPr>
        <w:widowControl w:val="0"/>
        <w:autoSpaceDE w:val="0"/>
        <w:autoSpaceDN w:val="0"/>
        <w:adjustRightInd w:val="0"/>
        <w:spacing w:after="0" w:line="240" w:lineRule="auto"/>
        <w:ind w:firstLine="540"/>
        <w:jc w:val="both"/>
        <w:rPr>
          <w:rFonts w:ascii="Calibri" w:hAnsi="Calibri" w:cs="Calibri"/>
        </w:rPr>
      </w:pPr>
      <w:bookmarkStart w:id="5" w:name="Par53"/>
      <w:bookmarkEnd w:id="5"/>
      <w:r>
        <w:rPr>
          <w:rFonts w:ascii="Calibri" w:hAnsi="Calibri" w:cs="Calibri"/>
        </w:rPr>
        <w:t>д) форма и сроки представления органом исполнительной власти субъекта Российской Федерации отчета об исполнении условий предоставления иных межбюджетных трансфертов, а также об эффективности осуществления расходов, источником финансового обеспечения которых являются иные межбюджетные трансферты;</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обязательство высшего исполнительного органа государственной власти субъекта Российской Федерации о предоставлении отчета, указанного в </w:t>
      </w:r>
      <w:hyperlink w:anchor="Par53" w:history="1">
        <w:r>
          <w:rPr>
            <w:rFonts w:ascii="Calibri" w:hAnsi="Calibri" w:cs="Calibri"/>
            <w:color w:val="0000FF"/>
          </w:rPr>
          <w:t>подпункте "д"</w:t>
        </w:r>
      </w:hyperlink>
      <w:r>
        <w:rPr>
          <w:rFonts w:ascii="Calibri" w:hAnsi="Calibri" w:cs="Calibri"/>
        </w:rPr>
        <w:t xml:space="preserve"> настоящего пункта;</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порядок осуществления контроля за исполнением условий соглашения;</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возврата иных межбюджетных трансфертов в случае установления по итогам проверок факта нарушения целей и условий предоставления иных межбюджетных трансфертов, определенных настоящими Правилами и соглашением;</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право Федеральной миграционной службы:</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проверки соблюдения условий, установленных настоящими Правилами и соглашением;</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выносить высшему исполнительному органу государственной власти субъекта Российской Федерации предписание (представление) об устранении нарушений, выявленных при осуществлении контроля за соблюдением условий, установленных при предоставлении иных межбюджетных трансфертов, подлежащие обязательному рассмотрению в срок, не превышающий 30 дней;</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право органов государственной власти субъекта Российской Федерации дополнительно использовать собственные материальные ресурсы и финансовые средства для осуществления мероприятий, источниками финансового обеспечения которых являются иные межбюджетные трансферты;</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ответственность сторон за нарушение условий соглашения.</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Перечисление иных межбюджетных трансфертов осуществляется на счета,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 и для последующего перечисления в установленном </w:t>
      </w:r>
      <w:hyperlink r:id="rId6" w:history="1">
        <w:r>
          <w:rPr>
            <w:rFonts w:ascii="Calibri" w:hAnsi="Calibri" w:cs="Calibri"/>
            <w:color w:val="0000FF"/>
          </w:rPr>
          <w:t>порядке</w:t>
        </w:r>
      </w:hyperlink>
      <w:r>
        <w:rPr>
          <w:rFonts w:ascii="Calibri" w:hAnsi="Calibri" w:cs="Calibri"/>
        </w:rPr>
        <w:t xml:space="preserve"> в бюджеты субъектов Российской Федерации.</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Перечисление иных межбюджетных трансфертов осуществляется в соответствии с заявкой. При необходимости высший исполнительный орган государственной власти субъекта Российской Федерации может представить дополнительную заявку.</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Объем средств в заявке указывается в рублях с точностью до второго десятичного знака.</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Адресная финансовая помощь лицам, имеющим статус беженца или получившим временное убежище, предоставляется в размере 100 рублей в сутки на каждого человека по месту учета лиц, имеющих статус беженца или получивших временное убежище, в территориальном органе Федеральной миграционной службы за фактическое проживание в жилых помещениях граждан Российской Федерации с 15 июля по 15 августа 2014 г. единовременно (но не более 30 суток).</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Документом, подтверждающим проживание лиц, имеющих статус беженца или получивших временное убежище, является акт, составленный комиссией органов местного самоуправления, порядок работы которой определяется соответствующим субъектом Российской Федерации.</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иных межбюджетных трансфертов, предоставляемых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определяется по формуле:</w:t>
      </w:r>
    </w:p>
    <w:p w:rsidR="005306F7" w:rsidRDefault="005306F7">
      <w:pPr>
        <w:widowControl w:val="0"/>
        <w:autoSpaceDE w:val="0"/>
        <w:autoSpaceDN w:val="0"/>
        <w:adjustRightInd w:val="0"/>
        <w:spacing w:after="0" w:line="240" w:lineRule="auto"/>
        <w:ind w:firstLine="540"/>
        <w:jc w:val="both"/>
        <w:rPr>
          <w:rFonts w:ascii="Calibri" w:hAnsi="Calibri" w:cs="Calibri"/>
        </w:rPr>
      </w:pPr>
    </w:p>
    <w:p w:rsidR="005306F7" w:rsidRPr="005306F7" w:rsidRDefault="005306F7">
      <w:pPr>
        <w:widowControl w:val="0"/>
        <w:autoSpaceDE w:val="0"/>
        <w:autoSpaceDN w:val="0"/>
        <w:adjustRightInd w:val="0"/>
        <w:spacing w:after="0" w:line="240" w:lineRule="auto"/>
        <w:jc w:val="center"/>
        <w:rPr>
          <w:rFonts w:ascii="Calibri" w:hAnsi="Calibri" w:cs="Calibri"/>
          <w:lang w:val="en-US"/>
        </w:rPr>
      </w:pPr>
      <w:r w:rsidRPr="005306F7">
        <w:rPr>
          <w:rFonts w:ascii="Calibri" w:hAnsi="Calibri" w:cs="Calibri"/>
          <w:lang w:val="en-US"/>
        </w:rPr>
        <w:t xml:space="preserve">Si = Ki x Ni x 100 </w:t>
      </w:r>
      <w:proofErr w:type="spellStart"/>
      <w:proofErr w:type="gramStart"/>
      <w:r>
        <w:rPr>
          <w:rFonts w:ascii="Calibri" w:hAnsi="Calibri" w:cs="Calibri"/>
        </w:rPr>
        <w:t>руб</w:t>
      </w:r>
      <w:proofErr w:type="spellEnd"/>
      <w:r w:rsidRPr="005306F7">
        <w:rPr>
          <w:rFonts w:ascii="Calibri" w:hAnsi="Calibri" w:cs="Calibri"/>
          <w:lang w:val="en-US"/>
        </w:rPr>
        <w:t>.,</w:t>
      </w:r>
      <w:proofErr w:type="gramEnd"/>
    </w:p>
    <w:p w:rsidR="005306F7" w:rsidRPr="005306F7" w:rsidRDefault="005306F7">
      <w:pPr>
        <w:widowControl w:val="0"/>
        <w:autoSpaceDE w:val="0"/>
        <w:autoSpaceDN w:val="0"/>
        <w:adjustRightInd w:val="0"/>
        <w:spacing w:after="0" w:line="240" w:lineRule="auto"/>
        <w:jc w:val="center"/>
        <w:rPr>
          <w:rFonts w:ascii="Calibri" w:hAnsi="Calibri" w:cs="Calibri"/>
          <w:lang w:val="en-US"/>
        </w:rPr>
      </w:pP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306F7" w:rsidRDefault="005306F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Ki</w:t>
      </w:r>
      <w:proofErr w:type="spellEnd"/>
      <w:r>
        <w:rPr>
          <w:rFonts w:ascii="Calibri" w:hAnsi="Calibri" w:cs="Calibri"/>
        </w:rPr>
        <w:t xml:space="preserve"> - количество лиц, имеющих статус беженца или получивших временное убежище и имеющих право на получение адресной финансовой помощи;</w:t>
      </w:r>
    </w:p>
    <w:p w:rsidR="005306F7" w:rsidRDefault="005306F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Ni</w:t>
      </w:r>
      <w:proofErr w:type="spellEnd"/>
      <w:r>
        <w:rPr>
          <w:rFonts w:ascii="Calibri" w:hAnsi="Calibri" w:cs="Calibri"/>
        </w:rPr>
        <w:t xml:space="preserve"> - продолжительность фактического проживания лиц, имеющих статус беженца или получивших временное убежище и имеющих право на получение адресной финансовой помощи.</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Информация о размерах и сроках перечисления иных межбюджетных трансфертов учитывается Федеральной миграционной службой при формировании прогноза кассовых выплат из федерального бюджета, необходимого для составления в установленном </w:t>
      </w:r>
      <w:hyperlink r:id="rId7" w:history="1">
        <w:r>
          <w:rPr>
            <w:rFonts w:ascii="Calibri" w:hAnsi="Calibri" w:cs="Calibri"/>
            <w:color w:val="0000FF"/>
          </w:rPr>
          <w:t>порядке</w:t>
        </w:r>
      </w:hyperlink>
      <w:r>
        <w:rPr>
          <w:rFonts w:ascii="Calibri" w:hAnsi="Calibri" w:cs="Calibri"/>
        </w:rPr>
        <w:t xml:space="preserve"> кассового плана исполнения федерального бюджета.</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Не использованный на 1 января текущего финансового года остаток иных межбюджетных трансфертов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остатка иных межбюджетных трансфертов, </w:t>
      </w:r>
      <w:r>
        <w:rPr>
          <w:rFonts w:ascii="Calibri" w:hAnsi="Calibri" w:cs="Calibri"/>
        </w:rPr>
        <w:lastRenderedPageBreak/>
        <w:t xml:space="preserve">в соответствии с требованиями, установленными Бюджетным </w:t>
      </w:r>
      <w:hyperlink r:id="rId8"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9" w:history="1">
        <w:r>
          <w:rPr>
            <w:rFonts w:ascii="Calibri" w:hAnsi="Calibri" w:cs="Calibri"/>
            <w:color w:val="0000FF"/>
          </w:rPr>
          <w:t>законом</w:t>
        </w:r>
      </w:hyperlink>
      <w:r>
        <w:rPr>
          <w:rFonts w:ascii="Calibri" w:hAnsi="Calibri" w:cs="Calibri"/>
        </w:rPr>
        <w:t xml:space="preserve"> о федеральном бюджете на текущий финансовый год и плановый период.</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неиспользованный остаток иных межбюджетных трансфертов не перечислен в доход федерального бюджета, указанные средства подлежат взысканию в доход федерального бюджета в </w:t>
      </w:r>
      <w:hyperlink r:id="rId10"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потребности в не использованном в текущем финансовом году остатке иных межбюджетных трансфертов указанный остаток в соответствии с решением Федеральной миграционной службы может быть использован субъектом Российской Федерации в очередном финансовом году на те же цели в порядке, установленном бюджетным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 для осуществления расходов бюджета субъекта Российской Федерации, источником финансового обеспечения которых являются иные межбюджетные трансферты.</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Ответственность за достоверность представляемых Федеральной миграционной службе сведений, предусмотренных настоящими Правилами, возлагается на высшие исполнительные органы государственной власти субъектов Российской Федерации.</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Иные межбюджетные трансферты в случае их нецелевого использования подлежат взысканию в доход федерального бюджета в порядке, установленном бюджетным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306F7" w:rsidRDefault="005306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 за целевым использованием иных межбюджетных трансфертов осуществляется Федеральной миграционной службой и Федеральной службой финансово-бюджетного надзора.</w:t>
      </w:r>
    </w:p>
    <w:p w:rsidR="005306F7" w:rsidRDefault="005306F7">
      <w:pPr>
        <w:widowControl w:val="0"/>
        <w:autoSpaceDE w:val="0"/>
        <w:autoSpaceDN w:val="0"/>
        <w:adjustRightInd w:val="0"/>
        <w:spacing w:after="0" w:line="240" w:lineRule="auto"/>
        <w:jc w:val="center"/>
        <w:rPr>
          <w:rFonts w:ascii="Calibri" w:hAnsi="Calibri" w:cs="Calibri"/>
        </w:rPr>
      </w:pPr>
    </w:p>
    <w:p w:rsidR="005306F7" w:rsidRDefault="005306F7">
      <w:pPr>
        <w:widowControl w:val="0"/>
        <w:autoSpaceDE w:val="0"/>
        <w:autoSpaceDN w:val="0"/>
        <w:adjustRightInd w:val="0"/>
        <w:spacing w:after="0" w:line="240" w:lineRule="auto"/>
        <w:ind w:firstLine="540"/>
        <w:jc w:val="both"/>
        <w:rPr>
          <w:rFonts w:ascii="Calibri" w:hAnsi="Calibri" w:cs="Calibri"/>
        </w:rPr>
      </w:pPr>
    </w:p>
    <w:p w:rsidR="005306F7" w:rsidRDefault="005306F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E2D61" w:rsidRDefault="00CE2D61"/>
    <w:sectPr w:rsidR="00CE2D61" w:rsidSect="00E43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F7"/>
    <w:rsid w:val="005306F7"/>
    <w:rsid w:val="00CE2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59844-0B49-4AE4-82FC-C64826D5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CCE41A7F1653537E1325451AD90DCDDF48901723ADFF4A95E0A386C6661BBCE3D9AF099607A67107B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EBCCE41A7F1653537E1325451AD90DCDDF78500763BDFF4A95E0A386C6661BBCE3D9AF0996379611071D" TargetMode="External"/><Relationship Id="rId12" Type="http://schemas.openxmlformats.org/officeDocument/2006/relationships/hyperlink" Target="consultantplus://offline/ref=9EBCCE41A7F1653537E1325451AD90DCDDF48901723ADFF4A95E0A386C6661BBCE3D9AF29E651771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EBCCE41A7F1653537E1325451AD90DCDDF7850B7139DFF4A95E0A386C6661BBCE3D9AF099637961107AD" TargetMode="External"/><Relationship Id="rId11" Type="http://schemas.openxmlformats.org/officeDocument/2006/relationships/hyperlink" Target="consultantplus://offline/ref=9EBCCE41A7F1653537E1325451AD90DCDDF48901723ADFF4A95E0A386C6661BBCE3D9AF099607A681072D" TargetMode="External"/><Relationship Id="rId5" Type="http://schemas.openxmlformats.org/officeDocument/2006/relationships/hyperlink" Target="consultantplus://offline/ref=9EBCCE41A7F1653537E1325451AD90DCD5F18E0F773282FEA107063A6B693EACC97496F19963791672D" TargetMode="External"/><Relationship Id="rId10" Type="http://schemas.openxmlformats.org/officeDocument/2006/relationships/hyperlink" Target="consultantplus://offline/ref=9EBCCE41A7F1653537E1325451AD90DCDDF789017A39DFF4A95E0A386C6661BBCE3D9AF0996379611076D" TargetMode="External"/><Relationship Id="rId4" Type="http://schemas.openxmlformats.org/officeDocument/2006/relationships/hyperlink" Target="consultantplus://offline/ref=9EBCCE41A7F1653537E1325451AD90DCDDF4880A7238DFF4A95E0A386C6661BBCE3D9AF39B637D681074D" TargetMode="External"/><Relationship Id="rId9" Type="http://schemas.openxmlformats.org/officeDocument/2006/relationships/hyperlink" Target="consultantplus://offline/ref=9EBCCE41A7F1653537E1325451AD90DCD5F18E0F773282FEA107063A6B693EACC97496F19963791672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1883</Words>
  <Characters>10738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Поротников Андрей Анатольевич</dc:creator>
  <cp:keywords/>
  <dc:description/>
  <cp:lastModifiedBy>Поротников Андрей Анатольевич</cp:lastModifiedBy>
  <cp:revision>1</cp:revision>
  <dcterms:created xsi:type="dcterms:W3CDTF">2014-07-29T03:59:00Z</dcterms:created>
  <dcterms:modified xsi:type="dcterms:W3CDTF">2014-07-29T04:00:00Z</dcterms:modified>
</cp:coreProperties>
</file>